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A2A" w:rsidRDefault="00CA0A2A">
      <w:pPr>
        <w:rPr>
          <w:color w:val="073763"/>
        </w:rPr>
      </w:pPr>
    </w:p>
    <w:tbl>
      <w:tblPr>
        <w:tblStyle w:val="a"/>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gridCol w:w="5505"/>
      </w:tblGrid>
      <w:tr w:rsidR="00CA0A2A">
        <w:tc>
          <w:tcPr>
            <w:tcW w:w="3495" w:type="dxa"/>
            <w:shd w:val="clear" w:color="auto" w:fill="auto"/>
            <w:tcMar>
              <w:top w:w="100" w:type="dxa"/>
              <w:left w:w="100" w:type="dxa"/>
              <w:bottom w:w="100" w:type="dxa"/>
              <w:right w:w="100" w:type="dxa"/>
            </w:tcMar>
          </w:tcPr>
          <w:p w:rsidR="00CA0A2A" w:rsidRDefault="00300C92">
            <w:pPr>
              <w:rPr>
                <w:b/>
                <w:color w:val="073763"/>
              </w:rPr>
            </w:pPr>
            <w:r>
              <w:rPr>
                <w:b/>
                <w:color w:val="073763"/>
              </w:rPr>
              <w:t>Nombre de la actividad:</w:t>
            </w:r>
          </w:p>
          <w:p w:rsidR="00CA0A2A" w:rsidRDefault="00CA0A2A">
            <w:pPr>
              <w:rPr>
                <w:b/>
                <w:color w:val="073763"/>
              </w:rPr>
            </w:pPr>
          </w:p>
        </w:tc>
        <w:tc>
          <w:tcPr>
            <w:tcW w:w="5505" w:type="dxa"/>
            <w:shd w:val="clear" w:color="auto" w:fill="auto"/>
            <w:tcMar>
              <w:top w:w="100" w:type="dxa"/>
              <w:left w:w="100" w:type="dxa"/>
              <w:bottom w:w="100" w:type="dxa"/>
              <w:right w:w="100" w:type="dxa"/>
            </w:tcMar>
          </w:tcPr>
          <w:p w:rsidR="00CA0A2A" w:rsidRDefault="00300C92">
            <w:pPr>
              <w:widowControl w:val="0"/>
              <w:spacing w:line="240" w:lineRule="auto"/>
              <w:rPr>
                <w:color w:val="073763"/>
              </w:rPr>
            </w:pPr>
            <w:r>
              <w:rPr>
                <w:color w:val="073763"/>
              </w:rPr>
              <w:t xml:space="preserve">Recorrido Sensorial </w:t>
            </w:r>
          </w:p>
          <w:p w:rsidR="00CA0A2A" w:rsidRDefault="00300C92">
            <w:pPr>
              <w:widowControl w:val="0"/>
              <w:spacing w:line="240" w:lineRule="auto"/>
              <w:rPr>
                <w:color w:val="073763"/>
              </w:rPr>
            </w:pPr>
            <w:r>
              <w:rPr>
                <w:color w:val="073763"/>
              </w:rPr>
              <w:t>Adivina adivinador</w:t>
            </w:r>
          </w:p>
        </w:tc>
      </w:tr>
      <w:tr w:rsidR="00CA0A2A">
        <w:tc>
          <w:tcPr>
            <w:tcW w:w="3495" w:type="dxa"/>
            <w:shd w:val="clear" w:color="auto" w:fill="auto"/>
            <w:tcMar>
              <w:top w:w="100" w:type="dxa"/>
              <w:left w:w="100" w:type="dxa"/>
              <w:bottom w:w="100" w:type="dxa"/>
              <w:right w:w="100" w:type="dxa"/>
            </w:tcMar>
          </w:tcPr>
          <w:p w:rsidR="00CA0A2A" w:rsidRDefault="00300C92">
            <w:pPr>
              <w:rPr>
                <w:b/>
                <w:color w:val="073763"/>
              </w:rPr>
            </w:pPr>
            <w:r>
              <w:rPr>
                <w:b/>
                <w:color w:val="073763"/>
              </w:rPr>
              <w:t xml:space="preserve">Objetivo: </w:t>
            </w:r>
          </w:p>
        </w:tc>
        <w:tc>
          <w:tcPr>
            <w:tcW w:w="5505" w:type="dxa"/>
            <w:shd w:val="clear" w:color="auto" w:fill="auto"/>
            <w:tcMar>
              <w:top w:w="100" w:type="dxa"/>
              <w:left w:w="100" w:type="dxa"/>
              <w:bottom w:w="100" w:type="dxa"/>
              <w:right w:w="100" w:type="dxa"/>
            </w:tcMar>
          </w:tcPr>
          <w:p w:rsidR="00CA0A2A" w:rsidRDefault="00300C92">
            <w:pPr>
              <w:rPr>
                <w:color w:val="073763"/>
              </w:rPr>
            </w:pPr>
            <w:r>
              <w:rPr>
                <w:color w:val="073763"/>
              </w:rPr>
              <w:t>Buscamos promover y difundir los productos locales cuyo consumo y producción están disminuyendo.  Además despertaremos nuestros sentidos y aprendemos a distinguir los productos frescos y de buena calidad y los artificiales.</w:t>
            </w:r>
          </w:p>
        </w:tc>
      </w:tr>
      <w:tr w:rsidR="00CA0A2A">
        <w:tc>
          <w:tcPr>
            <w:tcW w:w="3495" w:type="dxa"/>
            <w:shd w:val="clear" w:color="auto" w:fill="auto"/>
            <w:tcMar>
              <w:top w:w="100" w:type="dxa"/>
              <w:left w:w="100" w:type="dxa"/>
              <w:bottom w:w="100" w:type="dxa"/>
              <w:right w:w="100" w:type="dxa"/>
            </w:tcMar>
          </w:tcPr>
          <w:p w:rsidR="00CA0A2A" w:rsidRDefault="00300C92">
            <w:pPr>
              <w:rPr>
                <w:b/>
                <w:color w:val="073763"/>
              </w:rPr>
            </w:pPr>
            <w:r>
              <w:rPr>
                <w:b/>
                <w:color w:val="073763"/>
              </w:rPr>
              <w:t>Idea central</w:t>
            </w:r>
          </w:p>
        </w:tc>
        <w:tc>
          <w:tcPr>
            <w:tcW w:w="5505" w:type="dxa"/>
            <w:shd w:val="clear" w:color="auto" w:fill="auto"/>
            <w:tcMar>
              <w:top w:w="100" w:type="dxa"/>
              <w:left w:w="100" w:type="dxa"/>
              <w:bottom w:w="100" w:type="dxa"/>
              <w:right w:w="100" w:type="dxa"/>
            </w:tcMar>
          </w:tcPr>
          <w:p w:rsidR="00CA0A2A" w:rsidRDefault="00300C92">
            <w:pPr>
              <w:widowControl w:val="0"/>
              <w:spacing w:line="240" w:lineRule="auto"/>
              <w:rPr>
                <w:color w:val="073763"/>
              </w:rPr>
            </w:pPr>
            <w:r>
              <w:rPr>
                <w:color w:val="073763"/>
              </w:rPr>
              <w:t>“Nuestros 5 sentid</w:t>
            </w:r>
            <w:r>
              <w:rPr>
                <w:color w:val="073763"/>
              </w:rPr>
              <w:t>os nos ayudan a relacionarnos con nuestros alimentos”.</w:t>
            </w:r>
          </w:p>
        </w:tc>
      </w:tr>
      <w:tr w:rsidR="00CA0A2A">
        <w:tc>
          <w:tcPr>
            <w:tcW w:w="3495" w:type="dxa"/>
            <w:shd w:val="clear" w:color="auto" w:fill="auto"/>
            <w:tcMar>
              <w:top w:w="100" w:type="dxa"/>
              <w:left w:w="100" w:type="dxa"/>
              <w:bottom w:w="100" w:type="dxa"/>
              <w:right w:w="100" w:type="dxa"/>
            </w:tcMar>
          </w:tcPr>
          <w:p w:rsidR="00CA0A2A" w:rsidRDefault="00300C92">
            <w:pPr>
              <w:rPr>
                <w:b/>
                <w:color w:val="073763"/>
              </w:rPr>
            </w:pPr>
            <w:r>
              <w:rPr>
                <w:b/>
                <w:color w:val="073763"/>
              </w:rPr>
              <w:t>Preguntas</w:t>
            </w:r>
          </w:p>
        </w:tc>
        <w:tc>
          <w:tcPr>
            <w:tcW w:w="5505" w:type="dxa"/>
            <w:shd w:val="clear" w:color="auto" w:fill="auto"/>
            <w:tcMar>
              <w:top w:w="100" w:type="dxa"/>
              <w:left w:w="100" w:type="dxa"/>
              <w:bottom w:w="100" w:type="dxa"/>
              <w:right w:w="100" w:type="dxa"/>
            </w:tcMar>
          </w:tcPr>
          <w:p w:rsidR="00CA0A2A" w:rsidRDefault="00300C92">
            <w:pPr>
              <w:rPr>
                <w:color w:val="073763"/>
              </w:rPr>
            </w:pPr>
            <w:r>
              <w:rPr>
                <w:color w:val="073763"/>
              </w:rPr>
              <w:t>Para describir las sensaciones:</w:t>
            </w:r>
          </w:p>
          <w:p w:rsidR="00CA0A2A" w:rsidRDefault="00300C92">
            <w:pPr>
              <w:numPr>
                <w:ilvl w:val="0"/>
                <w:numId w:val="1"/>
              </w:numPr>
              <w:contextualSpacing/>
              <w:rPr>
                <w:color w:val="073763"/>
              </w:rPr>
            </w:pPr>
            <w:r>
              <w:rPr>
                <w:color w:val="073763"/>
              </w:rPr>
              <w:t xml:space="preserve">¿Qué sientes? ¿Qué textura tiene? ¿Qué sabor tiene? ¿A qué se parece? ¿De qué color es? ¿te gusta o no? </w:t>
            </w:r>
          </w:p>
          <w:p w:rsidR="00CA0A2A" w:rsidRDefault="00300C92">
            <w:pPr>
              <w:rPr>
                <w:color w:val="073763"/>
              </w:rPr>
            </w:pPr>
            <w:r>
              <w:rPr>
                <w:color w:val="073763"/>
              </w:rPr>
              <w:t>Para motivar la conversación:</w:t>
            </w:r>
          </w:p>
          <w:p w:rsidR="00CA0A2A" w:rsidRDefault="00300C92">
            <w:pPr>
              <w:numPr>
                <w:ilvl w:val="0"/>
                <w:numId w:val="12"/>
              </w:numPr>
              <w:contextualSpacing/>
              <w:rPr>
                <w:color w:val="073763"/>
              </w:rPr>
            </w:pPr>
            <w:r>
              <w:rPr>
                <w:color w:val="073763"/>
              </w:rPr>
              <w:t>¿Conocían el producto? ¿Lo habían probado antes? ¿cómo lo preparaban? ¿quién lo preparaba?</w:t>
            </w:r>
          </w:p>
          <w:p w:rsidR="00CA0A2A" w:rsidRDefault="00CA0A2A">
            <w:pPr>
              <w:numPr>
                <w:ilvl w:val="0"/>
                <w:numId w:val="12"/>
              </w:numPr>
              <w:contextualSpacing/>
              <w:rPr>
                <w:color w:val="073763"/>
              </w:rPr>
            </w:pPr>
          </w:p>
        </w:tc>
      </w:tr>
      <w:tr w:rsidR="00CA0A2A">
        <w:tc>
          <w:tcPr>
            <w:tcW w:w="3495" w:type="dxa"/>
            <w:shd w:val="clear" w:color="auto" w:fill="auto"/>
            <w:tcMar>
              <w:top w:w="100" w:type="dxa"/>
              <w:left w:w="100" w:type="dxa"/>
              <w:bottom w:w="100" w:type="dxa"/>
              <w:right w:w="100" w:type="dxa"/>
            </w:tcMar>
          </w:tcPr>
          <w:p w:rsidR="00CA0A2A" w:rsidRDefault="00300C92">
            <w:pPr>
              <w:rPr>
                <w:b/>
                <w:color w:val="073763"/>
              </w:rPr>
            </w:pPr>
            <w:r>
              <w:rPr>
                <w:b/>
                <w:color w:val="073763"/>
              </w:rPr>
              <w:t>Metodología</w:t>
            </w:r>
          </w:p>
        </w:tc>
        <w:tc>
          <w:tcPr>
            <w:tcW w:w="5505" w:type="dxa"/>
            <w:shd w:val="clear" w:color="auto" w:fill="auto"/>
            <w:tcMar>
              <w:top w:w="100" w:type="dxa"/>
              <w:left w:w="100" w:type="dxa"/>
              <w:bottom w:w="100" w:type="dxa"/>
              <w:right w:w="100" w:type="dxa"/>
            </w:tcMar>
          </w:tcPr>
          <w:p w:rsidR="00CA0A2A" w:rsidRDefault="00300C92">
            <w:pPr>
              <w:numPr>
                <w:ilvl w:val="0"/>
                <w:numId w:val="5"/>
              </w:numPr>
              <w:contextualSpacing/>
              <w:rPr>
                <w:color w:val="073763"/>
              </w:rPr>
            </w:pPr>
            <w:r>
              <w:rPr>
                <w:color w:val="073763"/>
              </w:rPr>
              <w:t>Antes del taller: Se hace una investigación en las ferias agroecológicas consiguiendo los productos andinos comestibles menos comercializados y la info</w:t>
            </w:r>
            <w:r>
              <w:rPr>
                <w:color w:val="073763"/>
              </w:rPr>
              <w:t xml:space="preserve">rmación necesaria para realizar los talleres. </w:t>
            </w:r>
          </w:p>
          <w:p w:rsidR="00CA0A2A" w:rsidRDefault="00300C92">
            <w:pPr>
              <w:numPr>
                <w:ilvl w:val="0"/>
                <w:numId w:val="5"/>
              </w:numPr>
              <w:contextualSpacing/>
              <w:rPr>
                <w:color w:val="073763"/>
              </w:rPr>
            </w:pPr>
            <w:r>
              <w:rPr>
                <w:color w:val="073763"/>
              </w:rPr>
              <w:t>Durante el taller, se elige a una persona para que participe en cada momento (sentir, oler, probar)</w:t>
            </w:r>
          </w:p>
          <w:p w:rsidR="00CA0A2A" w:rsidRDefault="00300C92">
            <w:pPr>
              <w:numPr>
                <w:ilvl w:val="0"/>
                <w:numId w:val="5"/>
              </w:numPr>
              <w:contextualSpacing/>
              <w:rPr>
                <w:color w:val="073763"/>
              </w:rPr>
            </w:pPr>
            <w:r>
              <w:rPr>
                <w:color w:val="073763"/>
              </w:rPr>
              <w:t>Se pide a la persona que describa lo que siente (al tocar, oler y saborear), mientras el resto del grupo adiv</w:t>
            </w:r>
            <w:r>
              <w:rPr>
                <w:color w:val="073763"/>
              </w:rPr>
              <w:t>ine de qué producto se trata</w:t>
            </w:r>
          </w:p>
          <w:p w:rsidR="00CA0A2A" w:rsidRDefault="00300C92">
            <w:pPr>
              <w:numPr>
                <w:ilvl w:val="0"/>
                <w:numId w:val="5"/>
              </w:numPr>
              <w:contextualSpacing/>
              <w:rPr>
                <w:color w:val="073763"/>
              </w:rPr>
            </w:pPr>
            <w:r>
              <w:rPr>
                <w:color w:val="073763"/>
              </w:rPr>
              <w:t>Se da la explicaciones relativas a cada momento</w:t>
            </w:r>
          </w:p>
        </w:tc>
      </w:tr>
      <w:tr w:rsidR="00CA0A2A">
        <w:trPr>
          <w:trHeight w:val="420"/>
        </w:trPr>
        <w:tc>
          <w:tcPr>
            <w:tcW w:w="9000" w:type="dxa"/>
            <w:gridSpan w:val="2"/>
            <w:shd w:val="clear" w:color="auto" w:fill="auto"/>
            <w:tcMar>
              <w:top w:w="100" w:type="dxa"/>
              <w:left w:w="100" w:type="dxa"/>
              <w:bottom w:w="100" w:type="dxa"/>
              <w:right w:w="100" w:type="dxa"/>
            </w:tcMar>
          </w:tcPr>
          <w:p w:rsidR="00CA0A2A" w:rsidRDefault="00300C92">
            <w:pPr>
              <w:rPr>
                <w:b/>
                <w:color w:val="073763"/>
              </w:rPr>
            </w:pPr>
            <w:r>
              <w:rPr>
                <w:b/>
                <w:color w:val="073763"/>
              </w:rPr>
              <w:t>Descripción de la actividad:</w:t>
            </w:r>
          </w:p>
          <w:p w:rsidR="00CA0A2A" w:rsidRDefault="00300C92">
            <w:pPr>
              <w:rPr>
                <w:color w:val="073763"/>
              </w:rPr>
            </w:pPr>
            <w:r>
              <w:rPr>
                <w:color w:val="073763"/>
              </w:rPr>
              <w:t>Esta actividad tiene 3 momentos, en los que exploramos los siguientes sentidos tacto, olfato y gusto.</w:t>
            </w:r>
          </w:p>
        </w:tc>
      </w:tr>
      <w:tr w:rsidR="00CA0A2A">
        <w:trPr>
          <w:trHeight w:val="420"/>
        </w:trPr>
        <w:tc>
          <w:tcPr>
            <w:tcW w:w="9000" w:type="dxa"/>
            <w:gridSpan w:val="2"/>
            <w:shd w:val="clear" w:color="auto" w:fill="auto"/>
            <w:tcMar>
              <w:top w:w="100" w:type="dxa"/>
              <w:left w:w="100" w:type="dxa"/>
              <w:bottom w:w="100" w:type="dxa"/>
              <w:right w:w="100" w:type="dxa"/>
            </w:tcMar>
          </w:tcPr>
          <w:p w:rsidR="00CA0A2A" w:rsidRDefault="00300C92">
            <w:pPr>
              <w:rPr>
                <w:b/>
                <w:color w:val="073763"/>
              </w:rPr>
            </w:pPr>
            <w:r>
              <w:rPr>
                <w:b/>
                <w:color w:val="073763"/>
              </w:rPr>
              <w:t xml:space="preserve">MOMENTO 1: </w:t>
            </w:r>
          </w:p>
          <w:p w:rsidR="00CA0A2A" w:rsidRDefault="00300C92">
            <w:pPr>
              <w:rPr>
                <w:b/>
                <w:color w:val="073763"/>
              </w:rPr>
            </w:pPr>
            <w:r>
              <w:rPr>
                <w:b/>
                <w:color w:val="073763"/>
              </w:rPr>
              <w:t xml:space="preserve">¡Sentir y reconocer! </w:t>
            </w:r>
          </w:p>
          <w:p w:rsidR="00CA0A2A" w:rsidRDefault="00300C92">
            <w:pPr>
              <w:rPr>
                <w:color w:val="073763"/>
              </w:rPr>
            </w:pPr>
            <w:r>
              <w:rPr>
                <w:color w:val="073763"/>
              </w:rPr>
              <w:t xml:space="preserve">Buscamos promover y difundir los productos locales cuyo consumo y producción están disminuyendo. </w:t>
            </w:r>
          </w:p>
          <w:p w:rsidR="00CA0A2A" w:rsidRDefault="00CA0A2A">
            <w:pPr>
              <w:rPr>
                <w:color w:val="073763"/>
              </w:rPr>
            </w:pPr>
          </w:p>
          <w:p w:rsidR="00CA0A2A" w:rsidRDefault="00300C92">
            <w:pPr>
              <w:rPr>
                <w:color w:val="073763"/>
              </w:rPr>
            </w:pPr>
            <w:r>
              <w:rPr>
                <w:color w:val="073763"/>
              </w:rPr>
              <w:t>Antes del taller:</w:t>
            </w:r>
          </w:p>
          <w:p w:rsidR="00CA0A2A" w:rsidRDefault="00300C92">
            <w:pPr>
              <w:numPr>
                <w:ilvl w:val="0"/>
                <w:numId w:val="9"/>
              </w:numPr>
              <w:contextualSpacing/>
              <w:rPr>
                <w:color w:val="073763"/>
              </w:rPr>
            </w:pPr>
            <w:r>
              <w:rPr>
                <w:color w:val="073763"/>
              </w:rPr>
              <w:lastRenderedPageBreak/>
              <w:t>Visitar las ferias agroecológicas para conseguir los productos que irán en la caja negra (una caja que impide mirar el producto).</w:t>
            </w:r>
          </w:p>
          <w:p w:rsidR="00CA0A2A" w:rsidRDefault="00300C92">
            <w:pPr>
              <w:numPr>
                <w:ilvl w:val="0"/>
                <w:numId w:val="9"/>
              </w:numPr>
              <w:contextualSpacing/>
              <w:rPr>
                <w:color w:val="073763"/>
              </w:rPr>
            </w:pPr>
            <w:r>
              <w:rPr>
                <w:color w:val="073763"/>
              </w:rPr>
              <w:t>Investiga</w:t>
            </w:r>
            <w:r>
              <w:rPr>
                <w:color w:val="073763"/>
              </w:rPr>
              <w:t xml:space="preserve">r algo sobre los productos. Puedes preguntar al mismo productor ¿qué productos diferentes, poco conocidos tiene? ¿cómo lo consume? ¿cómo es el proceso de cultivo? ¿Cómo es la planta? ¿para qué lo usan? </w:t>
            </w:r>
          </w:p>
          <w:p w:rsidR="00CA0A2A" w:rsidRDefault="00300C92">
            <w:pPr>
              <w:numPr>
                <w:ilvl w:val="0"/>
                <w:numId w:val="9"/>
              </w:numPr>
              <w:contextualSpacing/>
              <w:rPr>
                <w:color w:val="073763"/>
              </w:rPr>
            </w:pPr>
            <w:r>
              <w:rPr>
                <w:color w:val="073763"/>
              </w:rPr>
              <w:t>Armar y preparar el espacio y los materiales para los</w:t>
            </w:r>
            <w:r>
              <w:rPr>
                <w:color w:val="073763"/>
              </w:rPr>
              <w:t xml:space="preserve"> talleres </w:t>
            </w:r>
          </w:p>
          <w:p w:rsidR="00CA0A2A" w:rsidRDefault="00300C92">
            <w:pPr>
              <w:rPr>
                <w:color w:val="073763"/>
              </w:rPr>
            </w:pPr>
            <w:r>
              <w:rPr>
                <w:color w:val="073763"/>
              </w:rPr>
              <w:t>Durante el taller:</w:t>
            </w:r>
          </w:p>
          <w:p w:rsidR="00CA0A2A" w:rsidRDefault="00300C92">
            <w:pPr>
              <w:numPr>
                <w:ilvl w:val="0"/>
                <w:numId w:val="3"/>
              </w:numPr>
              <w:contextualSpacing/>
              <w:rPr>
                <w:color w:val="073763"/>
              </w:rPr>
            </w:pPr>
            <w:r>
              <w:rPr>
                <w:color w:val="073763"/>
              </w:rPr>
              <w:t>Se elige a una persona del grupo que quiera participar en el juego</w:t>
            </w:r>
          </w:p>
          <w:p w:rsidR="00CA0A2A" w:rsidRDefault="00300C92">
            <w:pPr>
              <w:numPr>
                <w:ilvl w:val="0"/>
                <w:numId w:val="3"/>
              </w:numPr>
              <w:contextualSpacing/>
              <w:rPr>
                <w:color w:val="073763"/>
              </w:rPr>
            </w:pPr>
            <w:r>
              <w:rPr>
                <w:color w:val="073763"/>
              </w:rPr>
              <w:t>Se le pide que introduzca su mano en la caja negra y que vaya describiendo lo que toca y siente, mientras el resto del grupo intenta adivinar de qué producto s</w:t>
            </w:r>
            <w:r>
              <w:rPr>
                <w:color w:val="073763"/>
              </w:rPr>
              <w:t>e trata. Algunas preguntas para ayudar a la descripción: ¿qué textura tiene? ¿qué temperatura? ¿qué consistencia? ¿cómo se lo prepara?</w:t>
            </w:r>
          </w:p>
          <w:p w:rsidR="00CA0A2A" w:rsidRDefault="00300C92">
            <w:pPr>
              <w:numPr>
                <w:ilvl w:val="0"/>
                <w:numId w:val="3"/>
              </w:numPr>
              <w:contextualSpacing/>
              <w:rPr>
                <w:color w:val="073763"/>
              </w:rPr>
            </w:pPr>
            <w:r>
              <w:rPr>
                <w:color w:val="073763"/>
              </w:rPr>
              <w:t>Luego se muestra el producto, y se dialoga. Algunas preguntas para conversar en grupo ¿conoce el producto? ¿había oído ha</w:t>
            </w:r>
            <w:r>
              <w:rPr>
                <w:color w:val="073763"/>
              </w:rPr>
              <w:t xml:space="preserve">blar del producto? ¿cómo lo prepara/consumen?  </w:t>
            </w:r>
          </w:p>
          <w:p w:rsidR="00CA0A2A" w:rsidRDefault="00300C92">
            <w:pPr>
              <w:numPr>
                <w:ilvl w:val="0"/>
                <w:numId w:val="3"/>
              </w:numPr>
              <w:contextualSpacing/>
              <w:rPr>
                <w:color w:val="073763"/>
              </w:rPr>
            </w:pPr>
            <w:r>
              <w:rPr>
                <w:color w:val="073763"/>
              </w:rPr>
              <w:t>Finalmente finalizar indicando al consumir productos locales, mantenemos nuestro patrimonio alimentario y dinamizamos la economía local, mejor si es directamente del productor.</w:t>
            </w:r>
          </w:p>
          <w:p w:rsidR="00CA0A2A" w:rsidRDefault="00300C92">
            <w:pPr>
              <w:numPr>
                <w:ilvl w:val="0"/>
                <w:numId w:val="3"/>
              </w:numPr>
              <w:contextualSpacing/>
              <w:rPr>
                <w:color w:val="073763"/>
              </w:rPr>
            </w:pPr>
            <w:r>
              <w:rPr>
                <w:color w:val="073763"/>
              </w:rPr>
              <w:t>Invitar a suscribirse al boletí</w:t>
            </w:r>
            <w:r>
              <w:rPr>
                <w:color w:val="073763"/>
              </w:rPr>
              <w:t>n</w:t>
            </w:r>
          </w:p>
        </w:tc>
      </w:tr>
      <w:tr w:rsidR="00CA0A2A">
        <w:trPr>
          <w:trHeight w:val="420"/>
        </w:trPr>
        <w:tc>
          <w:tcPr>
            <w:tcW w:w="9000" w:type="dxa"/>
            <w:gridSpan w:val="2"/>
            <w:shd w:val="clear" w:color="auto" w:fill="auto"/>
            <w:tcMar>
              <w:top w:w="100" w:type="dxa"/>
              <w:left w:w="100" w:type="dxa"/>
              <w:bottom w:w="100" w:type="dxa"/>
              <w:right w:w="100" w:type="dxa"/>
            </w:tcMar>
          </w:tcPr>
          <w:p w:rsidR="00CA0A2A" w:rsidRDefault="00300C92">
            <w:pPr>
              <w:rPr>
                <w:b/>
                <w:color w:val="073763"/>
              </w:rPr>
            </w:pPr>
            <w:r>
              <w:rPr>
                <w:b/>
                <w:color w:val="073763"/>
              </w:rPr>
              <w:lastRenderedPageBreak/>
              <w:t>MOMENTO 2</w:t>
            </w:r>
          </w:p>
          <w:p w:rsidR="00CA0A2A" w:rsidRDefault="00300C92">
            <w:pPr>
              <w:rPr>
                <w:b/>
                <w:color w:val="073763"/>
              </w:rPr>
            </w:pPr>
            <w:r>
              <w:rPr>
                <w:b/>
                <w:color w:val="073763"/>
              </w:rPr>
              <w:t>¡Oler e identificar!</w:t>
            </w:r>
          </w:p>
          <w:p w:rsidR="00CA0A2A" w:rsidRDefault="00300C92">
            <w:pPr>
              <w:rPr>
                <w:color w:val="073763"/>
              </w:rPr>
            </w:pPr>
            <w:r>
              <w:rPr>
                <w:color w:val="073763"/>
              </w:rPr>
              <w:t>Buscamos promover y difundir los productos locales cuyo consumo y producción están disminuyendo. También podemos distinguir los alimentos artificiales de los naturales.</w:t>
            </w:r>
          </w:p>
          <w:p w:rsidR="00CA0A2A" w:rsidRDefault="00300C92">
            <w:pPr>
              <w:rPr>
                <w:color w:val="073763"/>
              </w:rPr>
            </w:pPr>
            <w:r>
              <w:rPr>
                <w:color w:val="073763"/>
              </w:rPr>
              <w:t>Antes del taller:</w:t>
            </w:r>
          </w:p>
          <w:p w:rsidR="00CA0A2A" w:rsidRDefault="00300C92">
            <w:pPr>
              <w:numPr>
                <w:ilvl w:val="0"/>
                <w:numId w:val="10"/>
              </w:numPr>
              <w:contextualSpacing/>
              <w:rPr>
                <w:color w:val="073763"/>
              </w:rPr>
            </w:pPr>
            <w:r>
              <w:rPr>
                <w:color w:val="073763"/>
              </w:rPr>
              <w:t>Elegir y comprar los productos que irán de las cajas de olores (pequeños saleros que permiten oler el contenido, pero no mirar).</w:t>
            </w:r>
          </w:p>
          <w:p w:rsidR="00CA0A2A" w:rsidRDefault="00300C92">
            <w:pPr>
              <w:numPr>
                <w:ilvl w:val="0"/>
                <w:numId w:val="10"/>
              </w:numPr>
              <w:contextualSpacing/>
              <w:rPr>
                <w:color w:val="073763"/>
              </w:rPr>
            </w:pPr>
            <w:r>
              <w:rPr>
                <w:color w:val="073763"/>
              </w:rPr>
              <w:t xml:space="preserve">Selecciona productos andinos, producidos locales que tengan fuertes olores. </w:t>
            </w:r>
          </w:p>
          <w:p w:rsidR="00CA0A2A" w:rsidRDefault="00300C92">
            <w:pPr>
              <w:numPr>
                <w:ilvl w:val="0"/>
                <w:numId w:val="10"/>
              </w:numPr>
              <w:contextualSpacing/>
              <w:rPr>
                <w:color w:val="073763"/>
              </w:rPr>
            </w:pPr>
            <w:r>
              <w:rPr>
                <w:color w:val="073763"/>
              </w:rPr>
              <w:t xml:space="preserve">Armar y preparar el espacio y los materiales para los talleres </w:t>
            </w:r>
          </w:p>
          <w:p w:rsidR="00CA0A2A" w:rsidRDefault="00300C92">
            <w:pPr>
              <w:rPr>
                <w:color w:val="073763"/>
              </w:rPr>
            </w:pPr>
            <w:r>
              <w:rPr>
                <w:color w:val="073763"/>
              </w:rPr>
              <w:t>Durante el taller:</w:t>
            </w:r>
          </w:p>
          <w:p w:rsidR="00CA0A2A" w:rsidRDefault="00300C92">
            <w:pPr>
              <w:numPr>
                <w:ilvl w:val="0"/>
                <w:numId w:val="6"/>
              </w:numPr>
              <w:contextualSpacing/>
              <w:rPr>
                <w:color w:val="073763"/>
              </w:rPr>
            </w:pPr>
            <w:r>
              <w:rPr>
                <w:color w:val="073763"/>
              </w:rPr>
              <w:t>Se elige a una persona del grupo que quiera participar en el juego</w:t>
            </w:r>
          </w:p>
          <w:p w:rsidR="00CA0A2A" w:rsidRDefault="00300C92">
            <w:pPr>
              <w:numPr>
                <w:ilvl w:val="0"/>
                <w:numId w:val="6"/>
              </w:numPr>
              <w:contextualSpacing/>
              <w:rPr>
                <w:color w:val="073763"/>
              </w:rPr>
            </w:pPr>
            <w:r>
              <w:rPr>
                <w:color w:val="073763"/>
              </w:rPr>
              <w:t>Se le pide que huela y describa lo que siente, mientras el resto del grupo intenta adivinar de qué product</w:t>
            </w:r>
            <w:r>
              <w:rPr>
                <w:color w:val="073763"/>
              </w:rPr>
              <w:t>o se trata. Algunas preguntas para ayudar a la descripción: ¿cómo es el olor? ¿dónde huele así? ¿cómo se lo prepara?</w:t>
            </w:r>
          </w:p>
          <w:p w:rsidR="00CA0A2A" w:rsidRDefault="00300C92">
            <w:pPr>
              <w:numPr>
                <w:ilvl w:val="0"/>
                <w:numId w:val="6"/>
              </w:numPr>
              <w:contextualSpacing/>
              <w:rPr>
                <w:color w:val="073763"/>
              </w:rPr>
            </w:pPr>
            <w:r>
              <w:rPr>
                <w:color w:val="073763"/>
              </w:rPr>
              <w:t xml:space="preserve">Luego, el resto del grupo huele el producto </w:t>
            </w:r>
          </w:p>
          <w:p w:rsidR="00CA0A2A" w:rsidRDefault="00300C92">
            <w:pPr>
              <w:numPr>
                <w:ilvl w:val="0"/>
                <w:numId w:val="6"/>
              </w:numPr>
              <w:contextualSpacing/>
              <w:rPr>
                <w:color w:val="073763"/>
              </w:rPr>
            </w:pPr>
            <w:r>
              <w:rPr>
                <w:color w:val="073763"/>
              </w:rPr>
              <w:t>Se elige a otra persona para que repita el procedimiento.</w:t>
            </w:r>
          </w:p>
          <w:p w:rsidR="00CA0A2A" w:rsidRDefault="00300C92">
            <w:pPr>
              <w:numPr>
                <w:ilvl w:val="0"/>
                <w:numId w:val="6"/>
              </w:numPr>
              <w:contextualSpacing/>
              <w:rPr>
                <w:color w:val="073763"/>
              </w:rPr>
            </w:pPr>
            <w:r>
              <w:rPr>
                <w:color w:val="073763"/>
              </w:rPr>
              <w:t>Al finalizar se dialoga. Algunas pre</w:t>
            </w:r>
            <w:r>
              <w:rPr>
                <w:color w:val="073763"/>
              </w:rPr>
              <w:t>guntas para conversar en grupo ¿conoce el producto? ¿había oído hablar del producto? ¿cómo lo prepara/consumen?</w:t>
            </w:r>
          </w:p>
          <w:p w:rsidR="00CA0A2A" w:rsidRDefault="00300C92">
            <w:pPr>
              <w:numPr>
                <w:ilvl w:val="0"/>
                <w:numId w:val="6"/>
              </w:numPr>
              <w:contextualSpacing/>
              <w:rPr>
                <w:color w:val="073763"/>
              </w:rPr>
            </w:pPr>
            <w:r>
              <w:rPr>
                <w:color w:val="073763"/>
              </w:rPr>
              <w:t>Finalmente indicando al consumir productos locales, mantenemos nuestro patrimonio alimentario y dinamizamos la economía local, mejor si es direc</w:t>
            </w:r>
            <w:r>
              <w:rPr>
                <w:color w:val="073763"/>
              </w:rPr>
              <w:t>tamente del productor.</w:t>
            </w:r>
          </w:p>
          <w:p w:rsidR="00CA0A2A" w:rsidRDefault="00300C92">
            <w:pPr>
              <w:numPr>
                <w:ilvl w:val="0"/>
                <w:numId w:val="6"/>
              </w:numPr>
              <w:contextualSpacing/>
              <w:rPr>
                <w:color w:val="073763"/>
              </w:rPr>
            </w:pPr>
            <w:r>
              <w:rPr>
                <w:color w:val="073763"/>
              </w:rPr>
              <w:t>Invitar a suscribirse al boletín</w:t>
            </w:r>
          </w:p>
          <w:p w:rsidR="00CA0A2A" w:rsidRDefault="00300C92">
            <w:pPr>
              <w:rPr>
                <w:color w:val="073763"/>
              </w:rPr>
            </w:pPr>
            <w:r>
              <w:rPr>
                <w:color w:val="073763"/>
              </w:rPr>
              <w:t xml:space="preserve">Variación: Reconocer los alimentos solo a través de su olor </w:t>
            </w:r>
          </w:p>
          <w:p w:rsidR="00CA0A2A" w:rsidRDefault="00300C92">
            <w:pPr>
              <w:numPr>
                <w:ilvl w:val="0"/>
                <w:numId w:val="8"/>
              </w:numPr>
              <w:contextualSpacing/>
              <w:rPr>
                <w:color w:val="073763"/>
              </w:rPr>
            </w:pPr>
            <w:r>
              <w:rPr>
                <w:color w:val="073763"/>
              </w:rPr>
              <w:t>Se colocan distintos productos “frescos y procesados” en envases oscuros cerrados, que tengan huecos en la parte superior (tipo salero).</w:t>
            </w:r>
          </w:p>
          <w:p w:rsidR="00CA0A2A" w:rsidRDefault="00300C92">
            <w:pPr>
              <w:numPr>
                <w:ilvl w:val="0"/>
                <w:numId w:val="8"/>
              </w:numPr>
              <w:contextualSpacing/>
              <w:rPr>
                <w:color w:val="073763"/>
              </w:rPr>
            </w:pPr>
            <w:r>
              <w:rPr>
                <w:color w:val="073763"/>
              </w:rPr>
              <w:t>Lo</w:t>
            </w:r>
            <w:r>
              <w:rPr>
                <w:color w:val="073763"/>
              </w:rPr>
              <w:t xml:space="preserve">s participantes acercan su nariz a cada frasco y huelen para descubrir qué producto contiene. Por ejemplo: </w:t>
            </w:r>
          </w:p>
          <w:p w:rsidR="00CA0A2A" w:rsidRDefault="00300C92">
            <w:pPr>
              <w:numPr>
                <w:ilvl w:val="0"/>
                <w:numId w:val="7"/>
              </w:numPr>
              <w:contextualSpacing/>
              <w:rPr>
                <w:color w:val="073763"/>
              </w:rPr>
            </w:pPr>
            <w:r>
              <w:rPr>
                <w:color w:val="073763"/>
              </w:rPr>
              <w:lastRenderedPageBreak/>
              <w:t>Cedrón fresco vs bolsas de cedrón</w:t>
            </w:r>
          </w:p>
          <w:p w:rsidR="00CA0A2A" w:rsidRDefault="00300C92">
            <w:pPr>
              <w:numPr>
                <w:ilvl w:val="0"/>
                <w:numId w:val="7"/>
              </w:numPr>
              <w:contextualSpacing/>
              <w:rPr>
                <w:color w:val="073763"/>
              </w:rPr>
            </w:pPr>
            <w:r>
              <w:rPr>
                <w:color w:val="073763"/>
              </w:rPr>
              <w:t>Café instantáneo vs. Café molido</w:t>
            </w:r>
          </w:p>
          <w:p w:rsidR="00CA0A2A" w:rsidRDefault="00300C92">
            <w:pPr>
              <w:numPr>
                <w:ilvl w:val="0"/>
                <w:numId w:val="7"/>
              </w:numPr>
              <w:rPr>
                <w:color w:val="073763"/>
              </w:rPr>
            </w:pPr>
            <w:r>
              <w:rPr>
                <w:color w:val="073763"/>
              </w:rPr>
              <w:t>Vainilla en vaina vs esencia de vainilla</w:t>
            </w:r>
          </w:p>
          <w:p w:rsidR="00CA0A2A" w:rsidRDefault="00300C92">
            <w:pPr>
              <w:numPr>
                <w:ilvl w:val="0"/>
                <w:numId w:val="7"/>
              </w:numPr>
              <w:rPr>
                <w:color w:val="073763"/>
              </w:rPr>
            </w:pPr>
            <w:r>
              <w:rPr>
                <w:color w:val="073763"/>
              </w:rPr>
              <w:t>Jugo de maracuyá natural vs jugo de maracuyá artificial</w:t>
            </w:r>
          </w:p>
          <w:p w:rsidR="00CA0A2A" w:rsidRDefault="00300C92">
            <w:pPr>
              <w:numPr>
                <w:ilvl w:val="0"/>
                <w:numId w:val="7"/>
              </w:numPr>
              <w:rPr>
                <w:color w:val="073763"/>
              </w:rPr>
            </w:pPr>
            <w:r>
              <w:rPr>
                <w:color w:val="073763"/>
              </w:rPr>
              <w:t>Panela vs Azúcar</w:t>
            </w:r>
          </w:p>
        </w:tc>
      </w:tr>
      <w:tr w:rsidR="00CA0A2A">
        <w:trPr>
          <w:trHeight w:val="420"/>
        </w:trPr>
        <w:tc>
          <w:tcPr>
            <w:tcW w:w="9000" w:type="dxa"/>
            <w:gridSpan w:val="2"/>
            <w:shd w:val="clear" w:color="auto" w:fill="auto"/>
            <w:tcMar>
              <w:top w:w="100" w:type="dxa"/>
              <w:left w:w="100" w:type="dxa"/>
              <w:bottom w:w="100" w:type="dxa"/>
              <w:right w:w="100" w:type="dxa"/>
            </w:tcMar>
          </w:tcPr>
          <w:p w:rsidR="00CA0A2A" w:rsidRDefault="00300C92">
            <w:pPr>
              <w:rPr>
                <w:b/>
                <w:color w:val="073763"/>
              </w:rPr>
            </w:pPr>
            <w:r>
              <w:rPr>
                <w:b/>
                <w:color w:val="073763"/>
              </w:rPr>
              <w:lastRenderedPageBreak/>
              <w:t>MOMENTO TRES</w:t>
            </w:r>
          </w:p>
          <w:p w:rsidR="00CA0A2A" w:rsidRDefault="00300C92">
            <w:pPr>
              <w:rPr>
                <w:color w:val="073763"/>
              </w:rPr>
            </w:pPr>
            <w:r>
              <w:rPr>
                <w:color w:val="073763"/>
              </w:rPr>
              <w:t>Gusto: Los sabores</w:t>
            </w:r>
          </w:p>
          <w:p w:rsidR="00CA0A2A" w:rsidRDefault="00CA0A2A">
            <w:pPr>
              <w:rPr>
                <w:color w:val="073763"/>
              </w:rPr>
            </w:pPr>
          </w:p>
          <w:p w:rsidR="00CA0A2A" w:rsidRDefault="00300C92">
            <w:pPr>
              <w:rPr>
                <w:color w:val="073763"/>
              </w:rPr>
            </w:pPr>
            <w:r>
              <w:rPr>
                <w:color w:val="073763"/>
              </w:rPr>
              <w:t xml:space="preserve">El objetivo de esta estación es reconocer, a través del gusto, distintos </w:t>
            </w:r>
            <w:proofErr w:type="gramStart"/>
            <w:r>
              <w:rPr>
                <w:color w:val="073763"/>
              </w:rPr>
              <w:t>sabores  en</w:t>
            </w:r>
            <w:proofErr w:type="gramEnd"/>
            <w:r>
              <w:rPr>
                <w:color w:val="073763"/>
              </w:rPr>
              <w:t xml:space="preserve"> los alimentos, como lo acido, lo amargo, lo dulce, lo salado y l</w:t>
            </w:r>
            <w:r>
              <w:rPr>
                <w:color w:val="073763"/>
              </w:rPr>
              <w:t xml:space="preserve">o </w:t>
            </w:r>
            <w:proofErr w:type="spellStart"/>
            <w:r>
              <w:rPr>
                <w:color w:val="073763"/>
              </w:rPr>
              <w:t>umami</w:t>
            </w:r>
            <w:proofErr w:type="spellEnd"/>
            <w:r>
              <w:rPr>
                <w:color w:val="073763"/>
              </w:rPr>
              <w:t>. Así como los sabores naturales de los artificiales.</w:t>
            </w:r>
          </w:p>
          <w:p w:rsidR="00CA0A2A" w:rsidRDefault="00300C92">
            <w:pPr>
              <w:rPr>
                <w:color w:val="073763"/>
              </w:rPr>
            </w:pPr>
            <w:r>
              <w:rPr>
                <w:color w:val="073763"/>
              </w:rPr>
              <w:t xml:space="preserve"> </w:t>
            </w:r>
          </w:p>
          <w:p w:rsidR="00CA0A2A" w:rsidRDefault="00300C92">
            <w:pPr>
              <w:rPr>
                <w:color w:val="073763"/>
              </w:rPr>
            </w:pPr>
            <w:r>
              <w:rPr>
                <w:color w:val="073763"/>
              </w:rPr>
              <w:t xml:space="preserve">Antes del taller: </w:t>
            </w:r>
          </w:p>
          <w:p w:rsidR="00CA0A2A" w:rsidRDefault="00300C92">
            <w:pPr>
              <w:numPr>
                <w:ilvl w:val="0"/>
                <w:numId w:val="2"/>
              </w:numPr>
              <w:contextualSpacing/>
              <w:rPr>
                <w:color w:val="073763"/>
              </w:rPr>
            </w:pPr>
            <w:r>
              <w:rPr>
                <w:color w:val="073763"/>
              </w:rPr>
              <w:t>Conseguir los ingredientes y disolverlos en agua.</w:t>
            </w:r>
          </w:p>
          <w:p w:rsidR="00CA0A2A" w:rsidRDefault="00300C92">
            <w:pPr>
              <w:numPr>
                <w:ilvl w:val="0"/>
                <w:numId w:val="11"/>
              </w:numPr>
              <w:rPr>
                <w:color w:val="073763"/>
              </w:rPr>
            </w:pPr>
            <w:r>
              <w:rPr>
                <w:color w:val="073763"/>
              </w:rPr>
              <w:t>Dulce (panela vs azúcar blanca)</w:t>
            </w:r>
          </w:p>
          <w:p w:rsidR="00CA0A2A" w:rsidRDefault="00300C92">
            <w:pPr>
              <w:numPr>
                <w:ilvl w:val="0"/>
                <w:numId w:val="11"/>
              </w:numPr>
              <w:rPr>
                <w:color w:val="073763"/>
              </w:rPr>
            </w:pPr>
            <w:r>
              <w:rPr>
                <w:color w:val="073763"/>
              </w:rPr>
              <w:t>Ácido (jugo de limón natural vs jugo de limón artificial)</w:t>
            </w:r>
          </w:p>
          <w:p w:rsidR="00CA0A2A" w:rsidRDefault="00300C92">
            <w:pPr>
              <w:numPr>
                <w:ilvl w:val="0"/>
                <w:numId w:val="11"/>
              </w:numPr>
              <w:rPr>
                <w:color w:val="073763"/>
              </w:rPr>
            </w:pPr>
            <w:r>
              <w:rPr>
                <w:color w:val="073763"/>
              </w:rPr>
              <w:t>Amargo (café orgánico vs café solu</w:t>
            </w:r>
            <w:r>
              <w:rPr>
                <w:color w:val="073763"/>
              </w:rPr>
              <w:t>ble)</w:t>
            </w:r>
          </w:p>
          <w:p w:rsidR="00CA0A2A" w:rsidRDefault="00300C92">
            <w:pPr>
              <w:numPr>
                <w:ilvl w:val="0"/>
                <w:numId w:val="11"/>
              </w:numPr>
              <w:rPr>
                <w:color w:val="073763"/>
              </w:rPr>
            </w:pPr>
            <w:r>
              <w:rPr>
                <w:color w:val="073763"/>
              </w:rPr>
              <w:t xml:space="preserve">Salado (Sal) </w:t>
            </w:r>
          </w:p>
          <w:p w:rsidR="00CA0A2A" w:rsidRDefault="00300C92">
            <w:pPr>
              <w:numPr>
                <w:ilvl w:val="0"/>
                <w:numId w:val="11"/>
              </w:numPr>
              <w:rPr>
                <w:color w:val="073763"/>
              </w:rPr>
            </w:pPr>
            <w:proofErr w:type="spellStart"/>
            <w:r>
              <w:rPr>
                <w:color w:val="073763"/>
              </w:rPr>
              <w:t>Umami</w:t>
            </w:r>
            <w:proofErr w:type="spellEnd"/>
            <w:r>
              <w:rPr>
                <w:color w:val="073763"/>
              </w:rPr>
              <w:t xml:space="preserve"> (</w:t>
            </w:r>
            <w:proofErr w:type="spellStart"/>
            <w:r>
              <w:rPr>
                <w:color w:val="073763"/>
              </w:rPr>
              <w:t>glutamatomonosódico</w:t>
            </w:r>
            <w:proofErr w:type="spellEnd"/>
            <w:r>
              <w:rPr>
                <w:color w:val="073763"/>
              </w:rPr>
              <w:t xml:space="preserve">) </w:t>
            </w:r>
          </w:p>
          <w:p w:rsidR="00CA0A2A" w:rsidRDefault="00CA0A2A">
            <w:pPr>
              <w:rPr>
                <w:color w:val="073763"/>
              </w:rPr>
            </w:pPr>
          </w:p>
          <w:p w:rsidR="00CA0A2A" w:rsidRDefault="00300C92">
            <w:pPr>
              <w:rPr>
                <w:color w:val="073763"/>
              </w:rPr>
            </w:pPr>
            <w:r>
              <w:rPr>
                <w:color w:val="073763"/>
              </w:rPr>
              <w:t>Durante el taller:</w:t>
            </w:r>
          </w:p>
          <w:p w:rsidR="00CA0A2A" w:rsidRDefault="00300C92">
            <w:pPr>
              <w:numPr>
                <w:ilvl w:val="0"/>
                <w:numId w:val="4"/>
              </w:numPr>
              <w:contextualSpacing/>
              <w:rPr>
                <w:color w:val="073763"/>
              </w:rPr>
            </w:pPr>
            <w:r>
              <w:rPr>
                <w:color w:val="073763"/>
              </w:rPr>
              <w:t xml:space="preserve">Con la ayuda de sorbetes, cada participante prueba las mezclas. </w:t>
            </w:r>
          </w:p>
          <w:p w:rsidR="00CA0A2A" w:rsidRDefault="00300C92">
            <w:pPr>
              <w:numPr>
                <w:ilvl w:val="0"/>
                <w:numId w:val="4"/>
              </w:numPr>
              <w:contextualSpacing/>
              <w:rPr>
                <w:color w:val="073763"/>
              </w:rPr>
            </w:pPr>
            <w:r>
              <w:rPr>
                <w:color w:val="073763"/>
              </w:rPr>
              <w:t xml:space="preserve">Además de reconocer estos sabores, se realizan comparaciones de cada sabor utilizando un ingrediente natural vs un ingrediente artificial. </w:t>
            </w:r>
          </w:p>
          <w:p w:rsidR="00CA0A2A" w:rsidRDefault="00300C92">
            <w:pPr>
              <w:numPr>
                <w:ilvl w:val="0"/>
                <w:numId w:val="4"/>
              </w:numPr>
              <w:contextualSpacing/>
              <w:rPr>
                <w:color w:val="073763"/>
              </w:rPr>
            </w:pPr>
            <w:r>
              <w:rPr>
                <w:color w:val="073763"/>
              </w:rPr>
              <w:t>Las y los facilitadores del taller provocan una discusión alrededor de las distintas comparaciones.</w:t>
            </w:r>
          </w:p>
          <w:p w:rsidR="00CA0A2A" w:rsidRDefault="00CA0A2A">
            <w:pPr>
              <w:rPr>
                <w:b/>
                <w:color w:val="073763"/>
              </w:rPr>
            </w:pPr>
          </w:p>
        </w:tc>
      </w:tr>
    </w:tbl>
    <w:p w:rsidR="00CA0A2A" w:rsidRDefault="00300C92">
      <w:pPr>
        <w:rPr>
          <w:color w:val="073763"/>
        </w:rPr>
      </w:pPr>
      <w:r>
        <w:rPr>
          <w:noProof/>
          <w:color w:val="073763"/>
          <w:lang w:val="es-ES"/>
        </w:rPr>
        <w:lastRenderedPageBreak/>
        <w:drawing>
          <wp:inline distT="0" distB="0" distL="0" distR="0">
            <wp:extent cx="5734050" cy="8105775"/>
            <wp:effectExtent l="0" t="0" r="0" b="9525"/>
            <wp:docPr id="1" name="Imagen 1" descr="D:\EKOMER\TALLERES MATERIALES\RECORRIDO SENSORI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KOMER\TALLERES MATERIALES\RECORRIDO SENSORIAL-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4050" cy="8105775"/>
                    </a:xfrm>
                    <a:prstGeom prst="rect">
                      <a:avLst/>
                    </a:prstGeom>
                    <a:noFill/>
                    <a:ln>
                      <a:noFill/>
                    </a:ln>
                  </pic:spPr>
                </pic:pic>
              </a:graphicData>
            </a:graphic>
          </wp:inline>
        </w:drawing>
      </w:r>
      <w:bookmarkStart w:id="0" w:name="_GoBack"/>
      <w:bookmarkEnd w:id="0"/>
    </w:p>
    <w:sectPr w:rsidR="00CA0A2A">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6785E"/>
    <w:multiLevelType w:val="multilevel"/>
    <w:tmpl w:val="F6FCED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81537F"/>
    <w:multiLevelType w:val="multilevel"/>
    <w:tmpl w:val="0D083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EF0659"/>
    <w:multiLevelType w:val="multilevel"/>
    <w:tmpl w:val="621C67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D3435C3"/>
    <w:multiLevelType w:val="multilevel"/>
    <w:tmpl w:val="5FA25C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E92155F"/>
    <w:multiLevelType w:val="multilevel"/>
    <w:tmpl w:val="46F0BB7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7401AC2"/>
    <w:multiLevelType w:val="multilevel"/>
    <w:tmpl w:val="8F7AB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6B5CEF"/>
    <w:multiLevelType w:val="multilevel"/>
    <w:tmpl w:val="25824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A0838D8"/>
    <w:multiLevelType w:val="multilevel"/>
    <w:tmpl w:val="C922C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7C7311"/>
    <w:multiLevelType w:val="multilevel"/>
    <w:tmpl w:val="635C48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B3D4EB4"/>
    <w:multiLevelType w:val="multilevel"/>
    <w:tmpl w:val="4ADE7F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618561D"/>
    <w:multiLevelType w:val="multilevel"/>
    <w:tmpl w:val="98F8F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EB06936"/>
    <w:multiLevelType w:val="multilevel"/>
    <w:tmpl w:val="3104D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0"/>
  </w:num>
  <w:num w:numId="3">
    <w:abstractNumId w:val="1"/>
  </w:num>
  <w:num w:numId="4">
    <w:abstractNumId w:val="6"/>
  </w:num>
  <w:num w:numId="5">
    <w:abstractNumId w:val="9"/>
  </w:num>
  <w:num w:numId="6">
    <w:abstractNumId w:val="2"/>
  </w:num>
  <w:num w:numId="7">
    <w:abstractNumId w:val="7"/>
  </w:num>
  <w:num w:numId="8">
    <w:abstractNumId w:val="10"/>
  </w:num>
  <w:num w:numId="9">
    <w:abstractNumId w:val="8"/>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4"/>
  </w:compat>
  <w:rsids>
    <w:rsidRoot w:val="00CA0A2A"/>
    <w:rsid w:val="00300C92"/>
    <w:rsid w:val="00CA0A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A77F84-4B5B-4F40-9F45-9705FE83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s" w:eastAsia="es-E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793</Words>
  <Characters>4366</Characters>
  <Application>Microsoft Office Word</Application>
  <DocSecurity>0</DocSecurity>
  <Lines>36</Lines>
  <Paragraphs>10</Paragraphs>
  <ScaleCrop>false</ScaleCrop>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dcterms:created xsi:type="dcterms:W3CDTF">2018-07-10T22:19:00Z</dcterms:created>
  <dcterms:modified xsi:type="dcterms:W3CDTF">2018-07-10T22:19:00Z</dcterms:modified>
</cp:coreProperties>
</file>